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0E" w:rsidRDefault="002F370E" w:rsidP="002F370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УЛЬЯНОВСКОЙ ОБЛАСТИ</w:t>
      </w:r>
    </w:p>
    <w:p w:rsidR="002F370E" w:rsidRDefault="002F370E" w:rsidP="002F370E">
      <w:pPr>
        <w:autoSpaceDE w:val="0"/>
        <w:autoSpaceDN w:val="0"/>
        <w:adjustRightInd w:val="0"/>
        <w:spacing w:after="0" w:line="240" w:lineRule="auto"/>
        <w:jc w:val="center"/>
        <w:rPr>
          <w:rFonts w:ascii="Calibri" w:hAnsi="Calibri" w:cs="Calibri"/>
          <w:b/>
          <w:bCs/>
        </w:rPr>
      </w:pPr>
    </w:p>
    <w:p w:rsidR="002F370E" w:rsidRDefault="002F370E" w:rsidP="002F370E">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F370E" w:rsidRDefault="002F370E" w:rsidP="002F370E">
      <w:pPr>
        <w:autoSpaceDE w:val="0"/>
        <w:autoSpaceDN w:val="0"/>
        <w:adjustRightInd w:val="0"/>
        <w:spacing w:after="0" w:line="240" w:lineRule="auto"/>
        <w:jc w:val="center"/>
        <w:rPr>
          <w:rFonts w:ascii="Calibri" w:hAnsi="Calibri" w:cs="Calibri"/>
          <w:b/>
          <w:bCs/>
        </w:rPr>
      </w:pPr>
      <w:r>
        <w:rPr>
          <w:rFonts w:ascii="Calibri" w:hAnsi="Calibri" w:cs="Calibri"/>
          <w:b/>
          <w:bCs/>
        </w:rPr>
        <w:t>от 14 июля 2014 г. N 298-П</w:t>
      </w:r>
    </w:p>
    <w:p w:rsidR="002F370E" w:rsidRDefault="002F370E" w:rsidP="002F370E">
      <w:pPr>
        <w:autoSpaceDE w:val="0"/>
        <w:autoSpaceDN w:val="0"/>
        <w:adjustRightInd w:val="0"/>
        <w:spacing w:after="0" w:line="240" w:lineRule="auto"/>
        <w:jc w:val="center"/>
        <w:rPr>
          <w:rFonts w:ascii="Calibri" w:hAnsi="Calibri" w:cs="Calibri"/>
          <w:b/>
          <w:bCs/>
        </w:rPr>
      </w:pPr>
    </w:p>
    <w:p w:rsidR="002F370E" w:rsidRDefault="002F370E" w:rsidP="002F370E">
      <w:pPr>
        <w:autoSpaceDE w:val="0"/>
        <w:autoSpaceDN w:val="0"/>
        <w:adjustRightInd w:val="0"/>
        <w:spacing w:after="0" w:line="240" w:lineRule="auto"/>
        <w:jc w:val="center"/>
        <w:rPr>
          <w:rFonts w:ascii="Calibri" w:hAnsi="Calibri" w:cs="Calibri"/>
          <w:b/>
          <w:bCs/>
        </w:rPr>
      </w:pPr>
      <w:r>
        <w:rPr>
          <w:rFonts w:ascii="Calibri" w:hAnsi="Calibri" w:cs="Calibri"/>
          <w:b/>
          <w:bCs/>
        </w:rPr>
        <w:t>О РАЗРАБОТКЕ И УТВЕРЖДЕНИИ АДМИНИСТРАТИВНЫХ РЕГЛАМЕНТОВ</w:t>
      </w:r>
    </w:p>
    <w:p w:rsidR="002F370E" w:rsidRDefault="002F370E" w:rsidP="002F370E">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ГОСУДАРСТВЕННЫХ УСЛУГ</w:t>
      </w:r>
    </w:p>
    <w:p w:rsidR="002F370E" w:rsidRDefault="002F370E" w:rsidP="002F370E">
      <w:pPr>
        <w:autoSpaceDE w:val="0"/>
        <w:autoSpaceDN w:val="0"/>
        <w:adjustRightInd w:val="0"/>
        <w:spacing w:after="0" w:line="240" w:lineRule="auto"/>
        <w:jc w:val="center"/>
        <w:rPr>
          <w:rFonts w:ascii="Calibri" w:hAnsi="Calibri" w:cs="Calibri"/>
        </w:rPr>
      </w:pP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Ульяновской области</w:t>
      </w: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 xml:space="preserve">от 03.09.2014 </w:t>
      </w:r>
      <w:hyperlink r:id="rId4" w:history="1">
        <w:r>
          <w:rPr>
            <w:rFonts w:ascii="Calibri" w:hAnsi="Calibri" w:cs="Calibri"/>
            <w:color w:val="0000FF"/>
          </w:rPr>
          <w:t>N 393-П</w:t>
        </w:r>
      </w:hyperlink>
      <w:r>
        <w:rPr>
          <w:rFonts w:ascii="Calibri" w:hAnsi="Calibri" w:cs="Calibri"/>
        </w:rPr>
        <w:t xml:space="preserve">, от 30.12.2014 </w:t>
      </w:r>
      <w:hyperlink r:id="rId5" w:history="1">
        <w:r>
          <w:rPr>
            <w:rFonts w:ascii="Calibri" w:hAnsi="Calibri" w:cs="Calibri"/>
            <w:color w:val="0000FF"/>
          </w:rPr>
          <w:t>N 615-П</w:t>
        </w:r>
      </w:hyperlink>
      <w:r>
        <w:rPr>
          <w:rFonts w:ascii="Calibri" w:hAnsi="Calibri" w:cs="Calibri"/>
        </w:rPr>
        <w:t xml:space="preserve">, от 22.05.2015 </w:t>
      </w:r>
      <w:hyperlink r:id="rId6" w:history="1">
        <w:r>
          <w:rPr>
            <w:rFonts w:ascii="Calibri" w:hAnsi="Calibri" w:cs="Calibri"/>
            <w:color w:val="0000FF"/>
          </w:rPr>
          <w:t>N 218-П</w:t>
        </w:r>
      </w:hyperlink>
      <w:r>
        <w:rPr>
          <w:rFonts w:ascii="Calibri" w:hAnsi="Calibri" w:cs="Calibri"/>
        </w:rPr>
        <w:t>,</w:t>
      </w: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 xml:space="preserve">от 17.10.2016 </w:t>
      </w:r>
      <w:hyperlink r:id="rId7" w:history="1">
        <w:r>
          <w:rPr>
            <w:rFonts w:ascii="Calibri" w:hAnsi="Calibri" w:cs="Calibri"/>
            <w:color w:val="0000FF"/>
          </w:rPr>
          <w:t>N 481-П</w:t>
        </w:r>
      </w:hyperlink>
      <w:r>
        <w:rPr>
          <w:rFonts w:ascii="Calibri" w:hAnsi="Calibri" w:cs="Calibri"/>
        </w:rPr>
        <w:t>)</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Ульяновской области постановляет:</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1"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предоставления государственных услуг (приложение N 1).</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97" w:history="1">
        <w:r>
          <w:rPr>
            <w:rFonts w:ascii="Calibri" w:hAnsi="Calibri" w:cs="Calibri"/>
            <w:color w:val="0000FF"/>
          </w:rPr>
          <w:t>Порядок</w:t>
        </w:r>
      </w:hyperlink>
      <w:r>
        <w:rPr>
          <w:rFonts w:ascii="Calibri" w:hAnsi="Calibri" w:cs="Calibri"/>
        </w:rPr>
        <w:t xml:space="preserve"> проведения экспертизы проектов административных регламентов предоставления государственных услуг (приложение N 2).</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2F370E" w:rsidRDefault="002F370E" w:rsidP="002F370E">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05.05.2011 N 193-П "О разработке и утверждении административных регламентов исполнения государственных функций и предоставления государственных услуг";</w:t>
      </w:r>
    </w:p>
    <w:p w:rsidR="002F370E" w:rsidRDefault="002F370E" w:rsidP="002F370E">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23.11.2011 N 569-П "О внесении изменений в постановление Правительства Ульяновской области от 05.05.2011 N 193-П";</w:t>
      </w:r>
    </w:p>
    <w:p w:rsidR="002F370E" w:rsidRDefault="002F370E" w:rsidP="002F370E">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27.03.2012 N 141-П "О внесении изменений в постановление Правительства Ульяновской области от 05.05.2011 N 193-П";</w:t>
      </w:r>
    </w:p>
    <w:p w:rsidR="002F370E" w:rsidRDefault="002F370E" w:rsidP="002F370E">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28.05.2012 N 254-П "О внесении изменений в постановление Правительства Ульяновской области от 05.05.2011 N 193-П";</w:t>
      </w:r>
    </w:p>
    <w:p w:rsidR="002F370E" w:rsidRDefault="002F370E" w:rsidP="002F370E">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10.10.2012 N 474-П "О внесении изменений в постановление Правительства Ульяновской области от 05.05.2011 N 193-П";</w:t>
      </w:r>
    </w:p>
    <w:p w:rsidR="002F370E" w:rsidRDefault="002F370E" w:rsidP="002F370E">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20.12.2012 N 609-П "О внесении изменений в постановление Правительства Ульяновской области от 05.05.2011 N 193-П";</w:t>
      </w:r>
    </w:p>
    <w:p w:rsidR="002F370E" w:rsidRDefault="002F370E" w:rsidP="002F370E">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23.05.2013 N 189-П "О внесении изменений в постановление Правительства Ульяновской области от 05.05.2011 N 193-П";</w:t>
      </w:r>
    </w:p>
    <w:p w:rsidR="002F370E" w:rsidRDefault="002F370E" w:rsidP="002F370E">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пункт 2</w:t>
        </w:r>
      </w:hyperlink>
      <w:r>
        <w:rPr>
          <w:rFonts w:ascii="Calibri" w:hAnsi="Calibri" w:cs="Calibri"/>
        </w:rPr>
        <w:t xml:space="preserve"> постановления Правительства Ульяновской области от 27.11.2013 N 564-П "О внесении изменений в некоторые постановления Правительства Ульяновской области".</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right"/>
        <w:rPr>
          <w:rFonts w:ascii="Calibri" w:hAnsi="Calibri" w:cs="Calibri"/>
        </w:rPr>
      </w:pPr>
      <w:r>
        <w:rPr>
          <w:rFonts w:ascii="Calibri" w:hAnsi="Calibri" w:cs="Calibri"/>
        </w:rPr>
        <w:t>Губернатор - Председатель</w:t>
      </w:r>
    </w:p>
    <w:p w:rsidR="002F370E" w:rsidRDefault="002F370E" w:rsidP="002F370E">
      <w:pPr>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2F370E" w:rsidRDefault="002F370E" w:rsidP="002F370E">
      <w:pPr>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2F370E" w:rsidRDefault="002F370E" w:rsidP="002F370E">
      <w:pPr>
        <w:autoSpaceDE w:val="0"/>
        <w:autoSpaceDN w:val="0"/>
        <w:adjustRightInd w:val="0"/>
        <w:spacing w:after="0" w:line="240" w:lineRule="auto"/>
        <w:jc w:val="right"/>
        <w:rPr>
          <w:rFonts w:ascii="Calibri" w:hAnsi="Calibri" w:cs="Calibri"/>
        </w:rPr>
      </w:pPr>
      <w:r>
        <w:rPr>
          <w:rFonts w:ascii="Calibri" w:hAnsi="Calibri" w:cs="Calibri"/>
        </w:rPr>
        <w:t>С.И.МОРОЗОВ</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2F370E" w:rsidRDefault="002F370E" w:rsidP="002F370E">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F370E" w:rsidRDefault="002F370E" w:rsidP="002F370E">
      <w:pPr>
        <w:autoSpaceDE w:val="0"/>
        <w:autoSpaceDN w:val="0"/>
        <w:adjustRightInd w:val="0"/>
        <w:spacing w:after="0" w:line="240" w:lineRule="auto"/>
        <w:jc w:val="right"/>
        <w:rPr>
          <w:rFonts w:ascii="Calibri" w:hAnsi="Calibri" w:cs="Calibri"/>
        </w:rPr>
      </w:pPr>
      <w:r>
        <w:rPr>
          <w:rFonts w:ascii="Calibri" w:hAnsi="Calibri" w:cs="Calibri"/>
        </w:rPr>
        <w:t>Правительства Ульяновской области</w:t>
      </w:r>
    </w:p>
    <w:p w:rsidR="002F370E" w:rsidRDefault="002F370E" w:rsidP="002F370E">
      <w:pPr>
        <w:autoSpaceDE w:val="0"/>
        <w:autoSpaceDN w:val="0"/>
        <w:adjustRightInd w:val="0"/>
        <w:spacing w:after="0" w:line="240" w:lineRule="auto"/>
        <w:jc w:val="right"/>
        <w:rPr>
          <w:rFonts w:ascii="Calibri" w:hAnsi="Calibri" w:cs="Calibri"/>
        </w:rPr>
      </w:pPr>
      <w:r>
        <w:rPr>
          <w:rFonts w:ascii="Calibri" w:hAnsi="Calibri" w:cs="Calibri"/>
        </w:rPr>
        <w:t>от 14 июля 2014 г. N 298-П</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center"/>
        <w:rPr>
          <w:rFonts w:ascii="Calibri" w:hAnsi="Calibri" w:cs="Calibri"/>
          <w:b/>
          <w:bCs/>
        </w:rPr>
      </w:pPr>
      <w:bookmarkStart w:id="0" w:name="Par41"/>
      <w:bookmarkEnd w:id="0"/>
      <w:r>
        <w:rPr>
          <w:rFonts w:ascii="Calibri" w:hAnsi="Calibri" w:cs="Calibri"/>
          <w:b/>
          <w:bCs/>
        </w:rPr>
        <w:t>ПОРЯДОК</w:t>
      </w:r>
    </w:p>
    <w:p w:rsidR="002F370E" w:rsidRDefault="002F370E" w:rsidP="002F370E">
      <w:pPr>
        <w:autoSpaceDE w:val="0"/>
        <w:autoSpaceDN w:val="0"/>
        <w:adjustRightInd w:val="0"/>
        <w:spacing w:after="0" w:line="240" w:lineRule="auto"/>
        <w:jc w:val="center"/>
        <w:rPr>
          <w:rFonts w:ascii="Calibri" w:hAnsi="Calibri" w:cs="Calibri"/>
          <w:b/>
          <w:bCs/>
        </w:rPr>
      </w:pPr>
      <w:r>
        <w:rPr>
          <w:rFonts w:ascii="Calibri" w:hAnsi="Calibri" w:cs="Calibri"/>
          <w:b/>
          <w:bCs/>
        </w:rPr>
        <w:t>РАЗРАБОТКИ И УТВЕРЖДЕНИЯ АДМИНИСТРАТИВНЫХ РЕГЛАМЕНТОВ</w:t>
      </w:r>
    </w:p>
    <w:p w:rsidR="002F370E" w:rsidRDefault="002F370E" w:rsidP="002F370E">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ГОСУДАРСТВЕННЫХ УСЛУГ</w:t>
      </w:r>
    </w:p>
    <w:p w:rsidR="002F370E" w:rsidRDefault="002F370E" w:rsidP="002F370E">
      <w:pPr>
        <w:autoSpaceDE w:val="0"/>
        <w:autoSpaceDN w:val="0"/>
        <w:adjustRightInd w:val="0"/>
        <w:spacing w:after="0" w:line="240" w:lineRule="auto"/>
        <w:jc w:val="center"/>
        <w:rPr>
          <w:rFonts w:ascii="Calibri" w:hAnsi="Calibri" w:cs="Calibri"/>
        </w:rPr>
      </w:pP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Ульяновской области</w:t>
      </w: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 xml:space="preserve">от 03.09.2014 </w:t>
      </w:r>
      <w:hyperlink r:id="rId16" w:history="1">
        <w:r>
          <w:rPr>
            <w:rFonts w:ascii="Calibri" w:hAnsi="Calibri" w:cs="Calibri"/>
            <w:color w:val="0000FF"/>
          </w:rPr>
          <w:t>N 393-П</w:t>
        </w:r>
      </w:hyperlink>
      <w:r>
        <w:rPr>
          <w:rFonts w:ascii="Calibri" w:hAnsi="Calibri" w:cs="Calibri"/>
        </w:rPr>
        <w:t xml:space="preserve">, от 30.12.2014 </w:t>
      </w:r>
      <w:hyperlink r:id="rId17" w:history="1">
        <w:r>
          <w:rPr>
            <w:rFonts w:ascii="Calibri" w:hAnsi="Calibri" w:cs="Calibri"/>
            <w:color w:val="0000FF"/>
          </w:rPr>
          <w:t>N 615-П</w:t>
        </w:r>
      </w:hyperlink>
      <w:r>
        <w:rPr>
          <w:rFonts w:ascii="Calibri" w:hAnsi="Calibri" w:cs="Calibri"/>
        </w:rPr>
        <w:t xml:space="preserve">, от 22.05.2015 </w:t>
      </w:r>
      <w:hyperlink r:id="rId18" w:history="1">
        <w:r>
          <w:rPr>
            <w:rFonts w:ascii="Calibri" w:hAnsi="Calibri" w:cs="Calibri"/>
            <w:color w:val="0000FF"/>
          </w:rPr>
          <w:t>N 218-П</w:t>
        </w:r>
      </w:hyperlink>
      <w:r>
        <w:rPr>
          <w:rFonts w:ascii="Calibri" w:hAnsi="Calibri" w:cs="Calibri"/>
        </w:rPr>
        <w:t>,</w:t>
      </w: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 xml:space="preserve">от 17.10.2016 </w:t>
      </w:r>
      <w:hyperlink r:id="rId19" w:history="1">
        <w:r>
          <w:rPr>
            <w:rFonts w:ascii="Calibri" w:hAnsi="Calibri" w:cs="Calibri"/>
            <w:color w:val="0000FF"/>
          </w:rPr>
          <w:t>N 481-П</w:t>
        </w:r>
      </w:hyperlink>
      <w:r>
        <w:rPr>
          <w:rFonts w:ascii="Calibri" w:hAnsi="Calibri" w:cs="Calibri"/>
        </w:rPr>
        <w:t>)</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устанавливает требования к разработке и утверждению исполнительными органами государственной власти Ульяновской области (далее - органы исполнительной власти) административных регламентов предоставления государственных услуг.</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Административным регламентом предоставления государственной услуги является нормативный правовой акт органа исполнительной власти, устанавливающий сроки и последовательность административных процедур органа исполнительной власти, осуществляемых по запросу 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муниципальных образований Ульяновской области) либо их уполномоченных представителей (далее - заявители) в пределах установленных нормативными правовыми актами Российской Федерации полномочий в соответствии с требованиями Федерального </w:t>
      </w:r>
      <w:hyperlink r:id="rId20"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1.3. Административный регламент предоставления государственной услуги (далее - административный регламент) также устанавливает порядок взаимодействия между структурными подразделениями органа исполнительной власти, их должностными лицами, взаимодействия органа исполнительной власти с заявителями, иными органами государственной власти и органами местного самоуправления муниципальных образований Ульяновской области (далее - органы местного самоуправления), учреждениями и организациями при предоставлении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Административные регламенты разрабатываются органами исполнительной власти, к сфере деятельности которых относится предоставление государственной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Ульяновской области и иными нормативными правовыми актами Ульяновской области, а также с учетом решений Правительственной комиссии по проведению административной реформы и использованию информационных технологий для улучшения качества жизни и условий ведения предпринимательской деятельности в Ульяновской области, деятельность которой регламентируется </w:t>
      </w:r>
      <w:hyperlink r:id="rId21"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18.01.2013 N 5-П "Об утверждении Положения о Правительственной комиссии по проведению административной реформы и использованию информационных технологий для улучшения качества жизни и условий ведения предпринимательской деятельности в Ульяновской области" (далее - Правительственная комиссия), устанавливающих критерии, сроки и последовательность выполнения административных процедур и (или) принятия решений и иных требований к порядку предоставления государственных услуг.</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1.5. При разработке административных регламентов орган исполнительной власти предусматривает оптимизацию (повышение качества) предоставления государственных услуг, в том числе:</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а) упорядочение административных процедур;</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б) устранение избыточных административных процедур,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Ульяновской области;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исполнительной власти, </w:t>
      </w:r>
      <w:r>
        <w:rPr>
          <w:rFonts w:ascii="Calibri" w:hAnsi="Calibri" w:cs="Calibri"/>
        </w:rPr>
        <w:lastRenderedPageBreak/>
        <w:t>предоставляющего государственную услугу (далее - должностные лица), государственными гражданскими служащими органа исполнительной власти, предоставляющего государственную услугу (далее - государственные служащие),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(далее - многофункциональные центры)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г) сокращение срока предоставления государственной услуги, а также срока выполнения отдельных административных процедур в рамках предоставления государственной услуги. Орган исполнительной власти, являющийся разработчиком проекта административного регламента, может установить в административном регламенте сокращенные сроки предоставления государственной услуги, а также сроки выполнения административных процедур в рамках предоставления государственной услуги по отношению к соответствующим срокам, установленным законодательством Российской Федерации, законодательством Ульяновской области;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д) ответственность должностных лиц, государственных служащих за несоблюдение ими требований административного регламента при выполнении административных процедур;</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предоставление государственной услуги в электронной форме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Ульяновской области "Портал государственных и муниципальных услуг (функций) Ульяновской области", а также официальных сайтов органов исполнительной власти в информационно-телекоммуникационной сети "Интернет".</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2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17.10.2016 N 481-П)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в процессе разработки проекта административного регламента выявляется возможность оптимизации (повышения качества) предоставления государственной услуги при условии соответствующих изменений нормативных правовых актов, то проект административного регламента представляется в установленном порядке с приложением проектов указанных актов.</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1.7. Административные регламенты утверждаются нормативными правовыми актами (приказами) органов исполнительной власти, к компетенции которых относится предоставление соответствующей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1.8. Если в предоставлении государственной услуги участвуют несколько органов исполнительной власти, административный регламент утверждается совместным нормативным правовым актом (приказом) органов исполнительной власти либо постановлением Правительства Ульяновской области.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между органами исполнительной власти по проектам административных регламентов разрешаются Правительственной комиссией.</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1.9. Отдельные государственные полномочия Ульяновской области, переданные на основании закона Ульяновской области с предоставлением субвенций из областного бюджета Ульяновской области, осуществляются в порядке, установленном соответствующим административным регламентом, утвержденным органом исполнительной власти, если иное не установлено законом Ульяновской области.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1.10. Проект административного регламента подлежит независимой экспертизе и экспертизе, проводимой областным государственным казенным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уполномоченная организация).</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17.10.2016 N 481-П)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административного регламента затрагивает вопросы осуществления предпринимательской и инвестиционной деятельности, то проект административного регламента подлежит оценке регулирующего воздействия, проводимой в порядке, установленном законодательством Ульяновской области.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 исполнительной власти, являющийся разработчиком проекта административного регламента, готовит и представляет на экспертизу вместе с проектом административного регламента пояснительную записку, документы в соответствии с </w:t>
      </w:r>
      <w:hyperlink w:anchor="Par208" w:history="1">
        <w:r>
          <w:rPr>
            <w:rFonts w:ascii="Calibri" w:hAnsi="Calibri" w:cs="Calibri"/>
            <w:color w:val="0000FF"/>
          </w:rPr>
          <w:t>подпунктом "а" пункта 2</w:t>
        </w:r>
      </w:hyperlink>
      <w:r>
        <w:rPr>
          <w:rFonts w:ascii="Calibri" w:hAnsi="Calibri" w:cs="Calibri"/>
        </w:rPr>
        <w:t xml:space="preserve"> Порядка проведения экспертизы проектов административных регламентов предоставления государственных услуг.</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к проекту административного регламента необходимо указать ссылку на федеральные законы и иные нормативные правовые акты Российской Федерации, законы и иные нормативные правовые акты Ульяновской области, нормативные правовые акты органа исполнительной власти, устанавливающие полномочие органа исполнительной власти по предоставлению государственной услуги, информацию об основных предполагаемых улучшениях предоставления государственной услуги в случае принятия административного регламента, информацию об оценке регулирующего воздействия, сведения об учете рекомендаций независимой экспертизы, сведения об учете замечаний и предложений заинтересованных граждан и организаций.</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30.12.2014 N 615-П)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1.11. Проект административного регламента, пояснительная записка к нему размещаются в информационно-телекоммуникационной сети "Интернет" на официальном сайте органа исполнительной власти, являющегося разработчиком проекта административного регламента, в течение одного рабочего дня с даты разработки проекта административного регламента в соответствии с планом-графиком разработки административных регламентов предоставления государственных услуг или планом нормотворческой деятельности, утвержденными органом исполнительной власти.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С даты размещения в информационно-телекоммуникационной сети "Интернет" на официальном сайте органа исполнительной власти, являющегося разработчиком проекта административного регламента, на срок не менее 30 календарных дней проект административного регламента должен быть доступен заинтересованным лицам для ознакомления.</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Проект административного регламента подлежит размещению в государственной информационной системе Ульяновской области "Реестр государственных и муниципальных услуг (функций) Ульяновской области".</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(п. 1.11 в ред. </w:t>
      </w:r>
      <w:hyperlink r:id="rId2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22.05.2015 N 218-П)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1.12. Изменения в административные регламенты вносятся в случае:</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законодательства Российской Федерации, законодательства Ульяновской области, регулирующего предоставление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структуры органов исполнительной власти, к сфере деятельности которых относится предоставление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органами исполнительной власти предложений, основанных на результатах анализа практики применения административных регламентов;</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наименования органа исполнительной власти, к сфере деятельности которого относится предоставление государственной услуги, места нахождения, графика работы, телефона;</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устранения допущенных технических ошибок, опечаток.</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 кроме случаев внесения изменений в утвержденные административные регламенты, касающихся наименования органа исполнительной власти, к сфере деятельности которого относится предоставление государственной услуги, адреса, графика работы, телефона, а также устранения допущенных технических ошибок, опечаток. Изменения в административные регламенты в указанных случаях утверждаются без проведения экспертизы уполномоченной организации.</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17.10.2016 N 481-П)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1.13. При разработке административного регламента орган исполнительной власти может использовать электронные средства описания и моделирования административно-управленческих процессов для подготовки структуры и порядка административных процедур и административных действий.</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2. Требования к административным регламентам</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административного регламента определяется органом исполнительной власти, ответственным за его утверждение, с учетом формулировки, соответствующей редакции положения нормативного правового акта, которым предусмотрена такая государственная услуга.</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2.2. В административный регламент включаются следующие разделы: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а) общие положения;</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б) стандарт предоставления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г) формы контроля за исполнением административного регламента;</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д) досудебный (внесудебный) порядок обжалования решений и действий (бездействия) органа исполнительной власти, предоставляющего государственную услугу, а также его должностных лиц, государственных служащих.</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03.09.2014 N 393-П)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2.3. Раздел, касающийся общих положений, состоит из следующих подразделов:</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а) предмет регулирования административного регламента;</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б) описание заявителей;</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порядку информирования о порядке предоставления государственной услуги, в том числе:</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местах нахождения и графиках работы органов исполнительной власти, предоставляющих государственную услугу, их структурных подразделениях, организаций, участвующих в предоставлении государственной услуги, способах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а также многофункциональных центров;</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справочные телефоны органов исполнительной власти, предоставляющих государственную услугу, их структурных подразделений, организаций, участвующих в предоставлении государственной услуги, в том числе номер телефона-автоинформатора;</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органов исполнительной власти, организаций, участвующих в предоставлении государственной услуги, в информационно-телекоммуникационной сети "Интернет", содержащих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их электронной почты;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Ульяновской области "Портал государственных и муниципальных услуг (функций) Ульяновской области", а также официальных сайтов органов исполнительной власти в информационно-телекоммуникационной сети "Интернет";</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Ульяновской области от 22.05.2015 </w:t>
      </w:r>
      <w:hyperlink r:id="rId28" w:history="1">
        <w:r>
          <w:rPr>
            <w:rFonts w:ascii="Calibri" w:hAnsi="Calibri" w:cs="Calibri"/>
            <w:color w:val="0000FF"/>
          </w:rPr>
          <w:t>N 218-П</w:t>
        </w:r>
      </w:hyperlink>
      <w:r>
        <w:rPr>
          <w:rFonts w:ascii="Calibri" w:hAnsi="Calibri" w:cs="Calibri"/>
        </w:rPr>
        <w:t xml:space="preserve">, от 17.10.2016 </w:t>
      </w:r>
      <w:hyperlink r:id="rId29" w:history="1">
        <w:r>
          <w:rPr>
            <w:rFonts w:ascii="Calibri" w:hAnsi="Calibri" w:cs="Calibri"/>
            <w:color w:val="0000FF"/>
          </w:rPr>
          <w:t>N 481-П</w:t>
        </w:r>
      </w:hyperlink>
      <w:r>
        <w:rPr>
          <w:rFonts w:ascii="Calibri" w:hAnsi="Calibri" w:cs="Calibri"/>
        </w:rPr>
        <w:t>)</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форма и место размещения указанной в настоящем подпункте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в информационно-телекоммуникационной сети "Интернет" на официальных сайтах органов исполнительной власти, организаций, участвующих в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Ульяновской области "Портал государственных и муниципальных услуг (функций) Ульяновской области".</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22.05.2015 N 218-П)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2.4. Стандарт предоставления государственной услуги содержит следующие подразделы: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органа исполнительной власти, предоставляющего государственную услугу. Если в предоставлении государственной услуги участвуют также иные органы исполнительной власти,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31"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исполнительной власти и организации, участвующие в предоставлении государственной услуги, за исключением получения государственных услуг, включенных в </w:t>
      </w:r>
      <w:hyperlink r:id="rId32"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Ульяновской области от 22.08.2011 N 41/398-П "Об утверждении перечня услуг,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услуги, в том числе в электронной форме;</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3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17.10.2016 N 481-П)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Ульяновской области, сроки выдачи (направления) документов, являющихся результатом предоставления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способах их получения заявителями, в том числе в электронной форме, и порядке их представления (бланки, формы обращений, заявления и иные документы, подаваемые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 Правительства Российской Федерации, законами и иными нормативными правовыми актами Ульяновской области, а также случаев, когда законодательством Российской Федерации, законодательством Ульяновской области предусмотрена свободная форма подачи этих документов);</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Ульяновской области предусмотрена свободная форма подачи </w:t>
      </w:r>
      <w:r>
        <w:rPr>
          <w:rFonts w:ascii="Calibri" w:hAnsi="Calibri" w:cs="Calibri"/>
        </w:rPr>
        <w:lastRenderedPageBreak/>
        <w:t>этих документов). Непредставление заявителем указанных документов не является основанием для отказа заявителю в предоставлении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8) указание на запрет требовать от заявителя:</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органов исполнительной власти, предоставляющих государственную услугу, иных органов исполнительной власти и (или) подведомственных органам исполнительной власти организаций, участвующих в предоставлении государственной услуги, за исключением документов, указанных в </w:t>
      </w:r>
      <w:hyperlink r:id="rId34" w:history="1">
        <w:r>
          <w:rPr>
            <w:rFonts w:ascii="Calibri" w:hAnsi="Calibri" w:cs="Calibri"/>
            <w:color w:val="0000FF"/>
          </w:rPr>
          <w:t>части 6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9) исчерпывающий перечень оснований для отказа в приеме документов, необходимых для предоставления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10)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административного регламента;</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(пп. 10 в ред. </w:t>
      </w:r>
      <w:hyperlink r:id="rId3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22.05.2015 N 218-П)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12) порядок, размер и основания взимания государственной пошлины или иной платы за предоставление государственной услуги, в том числе в электронной форме;</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(пп. 12 в ред. </w:t>
      </w:r>
      <w:hyperlink r:id="rId3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17.10.2016 N 481-П)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14)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15) 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30.12.2014 N 615-П)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16)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к указанным объектам в соответствии с законодательством Российской Федерации о социальной защите инвалидов;</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(пп. 16 в ред. </w:t>
      </w:r>
      <w:hyperlink r:id="rId38"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22.05.2015 N 218-П)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17) показатели доступности и качества предоставления государственной услуги, в том числе количество взаимодействий заявителя с должностными лицами, государственными служащими при предоставлении государственной услуги, и их продолжительность, возможность получения государственной услуги в многофункциональных центрах,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требования, в том числе учитывающие особенности предоставления государственных услуг в многофункциональных центрах, особенности предоставления государственных услуг в электронной форме, возможность электронной записи на прием, в том числе для представления заявлений и документов, необходимых для предоставления государственных услуг.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w:t>
      </w:r>
      <w:r>
        <w:rPr>
          <w:rFonts w:ascii="Calibri" w:hAnsi="Calibri" w:cs="Calibri"/>
        </w:rPr>
        <w:lastRenderedPageBreak/>
        <w:t>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органом исполнительной власти по согласованию с Управлением Федеральной службы безопасности Российской Федерации по Ульяновской области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(пп. 18 в ред. </w:t>
      </w:r>
      <w:hyperlink r:id="rId3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22.05.2015 N 218-П)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2.5.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особенностей выполнения административных процедур в многофункциональном центре,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исполнительной власти (организации), участвующие в предоставлении государственной услуги. Описание процедуры должно также содержать положение о составе документов и информации, которые необходимы органу исполнительной власти, предоставляющему государственную услугу, и организации, участвующей в предоставлении государственной услуги, но находятся в иных органах исполнительной власти и организациях, с указанием порядка подготовки и направления межведомственного запроса и должностных лиц, государственных служащих, уполномоченных направлять такой запрос.</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Раздел также должен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Ульяновской области "Портал государственных и муниципальных услуг (функций) Ульяновской области", а также официальных сайтов органов исполнительной власти в информационно-телекоммуникационной сети "Интернет", следующих административных процедур:</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а) получение информации о порядке и сроках предоставления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б) запись на прием в орган исполнительной власти, многофункциональный центр для подачи запроса о предоставлении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в) взаимодействие органа исполнительной власти и организации, предоставляющих государственную услугу, с иными органами исполнительной власти, органами местного самоуправления, участвующими в предоставлении государственных услуг, в том числе порядок и условия такого взаимодействия;</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г) прием и регистрация органом исполнительной власти запроса и иных документов, необходимых для предоставления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получение заявителем результата предоставления государственной услуги, если иное не установлено Федеральным </w:t>
      </w:r>
      <w:hyperlink r:id="rId40"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ж) получение сведений о ходе выполнения запроса о предоставлении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по согласованию с Управлением Федеральной службы безопасности Российской Федерации по Ульяновской области модели угроз безопасности </w:t>
      </w:r>
      <w:r>
        <w:rPr>
          <w:rFonts w:ascii="Calibri" w:hAnsi="Calibri" w:cs="Calibri"/>
        </w:rPr>
        <w:lastRenderedPageBreak/>
        <w:t>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41"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17.10.2016 N 481-П)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2.6. Блок-схема предоставления государственной услуги приводится в приложении к административному регламенту.</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2.7. Описание каждой административной процедуры содержит следующие обязательные элементы: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а) основания для начала административной процедуры;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должностном лице, государственном служащем,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г) критерии принятия решений;</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2.8. Раздел, касающийся форм контроля за исполнением административного регламента, включает в себя следующие подразделы: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а) порядок осуществления текущего контроля за соблюдением и исполнением ответственными должностными лицами, государственными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в) ответственность должностных лиц, государственных служащих за решения и действия (бездействие), принимаемые (осуществляемые) в ходе предоставления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2.9. В разделе, касающемся досудебного (внесудебного) порядка обжалования решений и действий (бездействия) органа исполнительной власти, предоставляющего государственную услугу, а также его должностных лиц, государственных служащих, указываются:</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03.09.2014 N 393-П)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а) информация для заявителя о его праве подать жалобу на решение и (или) действие (бездействие) органа исполнительной власти и (или) его должностных лиц, государственных служащих при предоставлении государственной услуги (далее - жалоба), в том числе в электронной форме с использованием официальных сайтов органов исполнительной власти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Ульяновской области "Портал государственных и муниципальных услуг (функций) Ульяновской области",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17.10.2016 N 481-П)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б) предмет жалобы;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органы государственной власти и уполномоченные на рассмотрение жалобы должностные лица, которым может быть направлена жалоба;</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подачи и рассмотрения жалобы;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д) сроки рассмотрения жалобы;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44" w:history="1">
        <w:r>
          <w:rPr>
            <w:rFonts w:ascii="Calibri" w:hAnsi="Calibri" w:cs="Calibri"/>
            <w:color w:val="0000FF"/>
          </w:rPr>
          <w:t>Постановление</w:t>
        </w:r>
      </w:hyperlink>
      <w:r>
        <w:rPr>
          <w:rFonts w:ascii="Calibri" w:hAnsi="Calibri" w:cs="Calibri"/>
        </w:rPr>
        <w:t xml:space="preserve"> Правительства Ульяновской области от 03.09.2014 N 393-П;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ж) результат рассмотрения жалобы;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з) порядок информирования заявителя о результатах рассмотрения жалобы;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и) порядок обжалования решения по жалобе;</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к) право заявителя на получение информации и документов, необходимых для обоснования и рассмотрения жалобы;</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л) способы информирования заявителей о порядке подачи и рассмотрения жалобы.</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center"/>
        <w:outlineLvl w:val="1"/>
        <w:rPr>
          <w:rFonts w:ascii="Calibri" w:hAnsi="Calibri" w:cs="Calibri"/>
        </w:rPr>
      </w:pPr>
      <w:r>
        <w:rPr>
          <w:rFonts w:ascii="Calibri" w:hAnsi="Calibri" w:cs="Calibri"/>
        </w:rPr>
        <w:t>3. Организация независимой экспертизы проектов</w:t>
      </w: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административных регламентов</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3.1. Проекты административных регламентов подлежат независимой экспертизе.</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3.2.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3.3.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исполнительной власти, являющегося разработчиком проекта административного регламента.</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3.4. Срок, отведенный для проведения независимой экспертизы, должен указываться при размещении проекта административного регламента в информационно-телекоммуникационной сети "Интернет" на официальном сайте органа исполнительной власти, являющегося разработчиком проекта административного регламента. Указанный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официальном сайте органа исполнительной власти, являющегося разработчиком проекта административного регламента.</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3.5. По результатам независимой экспертизы составляется заключение, которое направляется в орган исполнительной власти, являющийся разработчиком проекта административного регламента. Орган исполнительной власти, являющийся разработчиком проекта административного регламента, в течение одного рабочего дня с момента получения заключения независимой экспертизы размещает его в информационно-телекоммуникационной сети "Интернет" на официальном сайте органа исполнительной власти. В течение пяти рабочих дней орган исполнительной власти рассматривает поступившее заключение независимой экспертизы, принимает решение по результатам такой экспертизы и направляет информацию о принятом решении физическим, юридическим лицам, проводившим независимую экспертизу проекта административного регламента, а также размещает указанную информацию в информационно-телекоммуникационной сети "Интернет" на официальном сайте органа исполнительной власти.</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45"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22.05.2015 N 218-П)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3.6. Непоступление заключений независимой экспертизы в орган исполнительной власти, являющийся разработчиком проекта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уполномоченной организацией.</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17.10.2016 N 481-П)</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2F370E" w:rsidRDefault="002F370E" w:rsidP="002F370E">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F370E" w:rsidRDefault="002F370E" w:rsidP="002F370E">
      <w:pPr>
        <w:autoSpaceDE w:val="0"/>
        <w:autoSpaceDN w:val="0"/>
        <w:adjustRightInd w:val="0"/>
        <w:spacing w:after="0" w:line="240" w:lineRule="auto"/>
        <w:jc w:val="right"/>
        <w:rPr>
          <w:rFonts w:ascii="Calibri" w:hAnsi="Calibri" w:cs="Calibri"/>
        </w:rPr>
      </w:pPr>
      <w:r>
        <w:rPr>
          <w:rFonts w:ascii="Calibri" w:hAnsi="Calibri" w:cs="Calibri"/>
        </w:rPr>
        <w:t>Правительства Ульяновской области</w:t>
      </w:r>
    </w:p>
    <w:p w:rsidR="002F370E" w:rsidRDefault="002F370E" w:rsidP="002F370E">
      <w:pPr>
        <w:autoSpaceDE w:val="0"/>
        <w:autoSpaceDN w:val="0"/>
        <w:adjustRightInd w:val="0"/>
        <w:spacing w:after="0" w:line="240" w:lineRule="auto"/>
        <w:jc w:val="right"/>
        <w:rPr>
          <w:rFonts w:ascii="Calibri" w:hAnsi="Calibri" w:cs="Calibri"/>
        </w:rPr>
      </w:pPr>
      <w:r>
        <w:rPr>
          <w:rFonts w:ascii="Calibri" w:hAnsi="Calibri" w:cs="Calibri"/>
        </w:rPr>
        <w:t>от 14 июля 2014 г. N 298-П</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center"/>
        <w:rPr>
          <w:rFonts w:ascii="Calibri" w:hAnsi="Calibri" w:cs="Calibri"/>
          <w:b/>
          <w:bCs/>
        </w:rPr>
      </w:pPr>
      <w:bookmarkStart w:id="1" w:name="Par197"/>
      <w:bookmarkEnd w:id="1"/>
      <w:r>
        <w:rPr>
          <w:rFonts w:ascii="Calibri" w:hAnsi="Calibri" w:cs="Calibri"/>
          <w:b/>
          <w:bCs/>
        </w:rPr>
        <w:t>ПОРЯДОК</w:t>
      </w:r>
    </w:p>
    <w:p w:rsidR="002F370E" w:rsidRDefault="002F370E" w:rsidP="002F370E">
      <w:pPr>
        <w:autoSpaceDE w:val="0"/>
        <w:autoSpaceDN w:val="0"/>
        <w:adjustRightInd w:val="0"/>
        <w:spacing w:after="0" w:line="240" w:lineRule="auto"/>
        <w:jc w:val="center"/>
        <w:rPr>
          <w:rFonts w:ascii="Calibri" w:hAnsi="Calibri" w:cs="Calibri"/>
          <w:b/>
          <w:bCs/>
        </w:rPr>
      </w:pPr>
      <w:r>
        <w:rPr>
          <w:rFonts w:ascii="Calibri" w:hAnsi="Calibri" w:cs="Calibri"/>
          <w:b/>
          <w:bCs/>
        </w:rPr>
        <w:t>ПРОВЕДЕНИЯ ЭКСПЕРТИЗЫ ПРОЕКТОВ АДМИНИСТРАТИВНЫХ</w:t>
      </w:r>
    </w:p>
    <w:p w:rsidR="002F370E" w:rsidRDefault="002F370E" w:rsidP="002F370E">
      <w:pPr>
        <w:autoSpaceDE w:val="0"/>
        <w:autoSpaceDN w:val="0"/>
        <w:adjustRightInd w:val="0"/>
        <w:spacing w:after="0" w:line="240" w:lineRule="auto"/>
        <w:jc w:val="center"/>
        <w:rPr>
          <w:rFonts w:ascii="Calibri" w:hAnsi="Calibri" w:cs="Calibri"/>
          <w:b/>
          <w:bCs/>
        </w:rPr>
      </w:pPr>
      <w:r>
        <w:rPr>
          <w:rFonts w:ascii="Calibri" w:hAnsi="Calibri" w:cs="Calibri"/>
          <w:b/>
          <w:bCs/>
        </w:rPr>
        <w:t>РЕГЛАМЕНТОВ ПРЕДОСТАВЛЕНИЯ ГОСУДАРСТВЕННЫХ УСЛУГ</w:t>
      </w:r>
    </w:p>
    <w:p w:rsidR="002F370E" w:rsidRDefault="002F370E" w:rsidP="002F370E">
      <w:pPr>
        <w:autoSpaceDE w:val="0"/>
        <w:autoSpaceDN w:val="0"/>
        <w:adjustRightInd w:val="0"/>
        <w:spacing w:after="0" w:line="240" w:lineRule="auto"/>
        <w:jc w:val="center"/>
        <w:rPr>
          <w:rFonts w:ascii="Calibri" w:hAnsi="Calibri" w:cs="Calibri"/>
        </w:rPr>
      </w:pP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Ульяновской области</w:t>
      </w:r>
    </w:p>
    <w:p w:rsidR="002F370E" w:rsidRDefault="002F370E" w:rsidP="002F370E">
      <w:pPr>
        <w:autoSpaceDE w:val="0"/>
        <w:autoSpaceDN w:val="0"/>
        <w:adjustRightInd w:val="0"/>
        <w:spacing w:after="0" w:line="240" w:lineRule="auto"/>
        <w:jc w:val="center"/>
        <w:rPr>
          <w:rFonts w:ascii="Calibri" w:hAnsi="Calibri" w:cs="Calibri"/>
        </w:rPr>
      </w:pPr>
      <w:r>
        <w:rPr>
          <w:rFonts w:ascii="Calibri" w:hAnsi="Calibri" w:cs="Calibri"/>
        </w:rPr>
        <w:t xml:space="preserve">от 03.09.2014 </w:t>
      </w:r>
      <w:hyperlink r:id="rId47" w:history="1">
        <w:r>
          <w:rPr>
            <w:rFonts w:ascii="Calibri" w:hAnsi="Calibri" w:cs="Calibri"/>
            <w:color w:val="0000FF"/>
          </w:rPr>
          <w:t>N 393-П</w:t>
        </w:r>
      </w:hyperlink>
      <w:r>
        <w:rPr>
          <w:rFonts w:ascii="Calibri" w:hAnsi="Calibri" w:cs="Calibri"/>
        </w:rPr>
        <w:t xml:space="preserve">, от 17.10.2016 </w:t>
      </w:r>
      <w:hyperlink r:id="rId48" w:history="1">
        <w:r>
          <w:rPr>
            <w:rFonts w:ascii="Calibri" w:hAnsi="Calibri" w:cs="Calibri"/>
            <w:color w:val="0000FF"/>
          </w:rPr>
          <w:t>N 481-П</w:t>
        </w:r>
      </w:hyperlink>
      <w:r>
        <w:rPr>
          <w:rFonts w:ascii="Calibri" w:hAnsi="Calibri" w:cs="Calibri"/>
        </w:rPr>
        <w:t>)</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1. Проекты административных регламентов предоставления государственных услуг, разработанные исполнительными органами государственной власти Ульяновской области (далее - орган исполнительной власти), подлежат экспертизе, проводимой областным государственным казенным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уполномоченная организация).</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17.10.2016 N 481-П)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экспертизы являются оценка соответствия проекта административного регламента предоставления государственной услуги требованиям, предъявляемым к нему Федеральным </w:t>
      </w:r>
      <w:hyperlink r:id="rId50"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 Российской Федерации, нормативными правовыми актами Ульяновской области, а также оценка учета результатов независимой экспертизы, оценки регулирующего воздействия (в случае проведения оценки регулирующего воздействия) в проекте административного регламента предоставления государственной услуги, в том числе:</w:t>
      </w:r>
    </w:p>
    <w:p w:rsidR="002F370E" w:rsidRDefault="002F370E" w:rsidP="002F370E">
      <w:pPr>
        <w:autoSpaceDE w:val="0"/>
        <w:autoSpaceDN w:val="0"/>
        <w:adjustRightInd w:val="0"/>
        <w:spacing w:after="0" w:line="240" w:lineRule="auto"/>
        <w:ind w:firstLine="540"/>
        <w:jc w:val="both"/>
        <w:rPr>
          <w:rFonts w:ascii="Calibri" w:hAnsi="Calibri" w:cs="Calibri"/>
        </w:rPr>
      </w:pPr>
      <w:bookmarkStart w:id="2" w:name="Par208"/>
      <w:bookmarkEnd w:id="2"/>
      <w:r>
        <w:rPr>
          <w:rFonts w:ascii="Calibri" w:hAnsi="Calibri" w:cs="Calibri"/>
        </w:rPr>
        <w:t>а) комплектность поступивших на экспертизу материалов (наличие проекта приказа об утверждении административного регламента предоставления государственной услуги, проекта административного регламента предоставления государственной услуги, приложений к проекту административного регламента предоставления государственной услуги, в том числе блок-схемы, пояснительной записки, копии заключения независимой экспертизы (при наличии), копии заключения оценки регулирующего воздействия, проведенной уполномоченным органом по проведению оценки регулирующего воздействия (в случае проведения оценки регулирующего воздействия);</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структуры и содержания проекта административного регламента предоставления государственной услуги, а также стандарта предоставления государственной услуги требованиям Порядка разработки и утверждения административных регламентов предоставления государственных услуг;</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в) полнота описания в проекте административного регламента предоставления государственной услуги порядка и условий предоставления государственной услуги, установленных законодательством Российской Федерации;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г) учет замечаний и предложений, полученных в результате независимой экспертизы проектов административных регламентов;</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д) учет замечаний и предложений, полученных в результате проведенной оценки регулирующего воздействия проектов административных регламентов предоставления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е) учет замечаний и предложений заинтересованных граждан и организаций;</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ж) оптимизация порядка предоставления государственной услуги, в том числе:</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упорядочение административных процедур;</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устранение избыточных административных процедур, если это не противоречит федеральным законам, нормативным правовым актам Президента Российской Федерации и Правительства Российской Федерации;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государственной услуги, а также сроков исполнения отдельных административных процедур в рамках предоставления государственной услуги;</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 электронной форме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Ульяновской области "Портал государственных и муниципальных услуг (функций) Ульяновской области", а также официальных сайтов органов исполнительной власти в информационно-телекоммуникационной сети "Интернет".</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Ульяновской области от 22.05.2015 </w:t>
      </w:r>
      <w:hyperlink r:id="rId51" w:history="1">
        <w:r>
          <w:rPr>
            <w:rFonts w:ascii="Calibri" w:hAnsi="Calibri" w:cs="Calibri"/>
            <w:color w:val="0000FF"/>
          </w:rPr>
          <w:t>N 218-П</w:t>
        </w:r>
      </w:hyperlink>
      <w:r>
        <w:rPr>
          <w:rFonts w:ascii="Calibri" w:hAnsi="Calibri" w:cs="Calibri"/>
        </w:rPr>
        <w:t xml:space="preserve">, от 17.10.2016 </w:t>
      </w:r>
      <w:hyperlink r:id="rId52" w:history="1">
        <w:r>
          <w:rPr>
            <w:rFonts w:ascii="Calibri" w:hAnsi="Calibri" w:cs="Calibri"/>
            <w:color w:val="0000FF"/>
          </w:rPr>
          <w:t>N 481-П</w:t>
        </w:r>
      </w:hyperlink>
      <w:r>
        <w:rPr>
          <w:rFonts w:ascii="Calibri" w:hAnsi="Calibri" w:cs="Calibri"/>
        </w:rPr>
        <w:t>)</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на проект административного регламента предоставления государственной услуги уполномоченная организация представляет в орган исполнительной власти в срок не более 30 рабочих дней с момента получения от органа исполнительной власти проекта административного регламента предоставления государственной услуги и документов в соответствии с </w:t>
      </w:r>
      <w:hyperlink w:anchor="Par208" w:history="1">
        <w:r>
          <w:rPr>
            <w:rFonts w:ascii="Calibri" w:hAnsi="Calibri" w:cs="Calibri"/>
            <w:color w:val="0000FF"/>
          </w:rPr>
          <w:t>подпунктом "а" пункта 2</w:t>
        </w:r>
      </w:hyperlink>
      <w:r>
        <w:rPr>
          <w:rFonts w:ascii="Calibri" w:hAnsi="Calibri" w:cs="Calibri"/>
        </w:rPr>
        <w:t xml:space="preserve"> настоящего Порядка.</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17.10.2016 N 481-П)</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обеспечивает учет замечаний и предложений, содержащихся в заключении уполномоченной организации, и в течение 5 рабочих дней со дня получения заключения направляет доработанный проект административного регламента предоставления государственной услуги в соответствии с </w:t>
      </w:r>
      <w:hyperlink w:anchor="Par208" w:history="1">
        <w:r>
          <w:rPr>
            <w:rFonts w:ascii="Calibri" w:hAnsi="Calibri" w:cs="Calibri"/>
            <w:color w:val="0000FF"/>
          </w:rPr>
          <w:t>подпунктом "а" пункта 2</w:t>
        </w:r>
      </w:hyperlink>
      <w:r>
        <w:rPr>
          <w:rFonts w:ascii="Calibri" w:hAnsi="Calibri" w:cs="Calibri"/>
        </w:rPr>
        <w:t xml:space="preserve"> настоящего Порядка в уполномоченную организацию для проведения повторной экспертизы.</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Ульяновской области от 03.09.2014 </w:t>
      </w:r>
      <w:hyperlink r:id="rId54" w:history="1">
        <w:r>
          <w:rPr>
            <w:rFonts w:ascii="Calibri" w:hAnsi="Calibri" w:cs="Calibri"/>
            <w:color w:val="0000FF"/>
          </w:rPr>
          <w:t>N 393-П</w:t>
        </w:r>
      </w:hyperlink>
      <w:r>
        <w:rPr>
          <w:rFonts w:ascii="Calibri" w:hAnsi="Calibri" w:cs="Calibri"/>
        </w:rPr>
        <w:t xml:space="preserve">, от 17.10.2016 </w:t>
      </w:r>
      <w:hyperlink r:id="rId55" w:history="1">
        <w:r>
          <w:rPr>
            <w:rFonts w:ascii="Calibri" w:hAnsi="Calibri" w:cs="Calibri"/>
            <w:color w:val="0000FF"/>
          </w:rPr>
          <w:t>N 481-П</w:t>
        </w:r>
      </w:hyperlink>
      <w:r>
        <w:rPr>
          <w:rFonts w:ascii="Calibri" w:hAnsi="Calibri" w:cs="Calibri"/>
        </w:rPr>
        <w:t>)</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Уполномоченная организация в срок, не превышающий 15 рабочих дней с момента поступления доработанного проекта административного регламента предоставления государственной услуги, осуществляет повторную экспертизу текста проекта административного регламента предоставления государственной услуги и анализ документов, представленных в соответствии с </w:t>
      </w:r>
      <w:hyperlink w:anchor="Par208" w:history="1">
        <w:r>
          <w:rPr>
            <w:rFonts w:ascii="Calibri" w:hAnsi="Calibri" w:cs="Calibri"/>
            <w:color w:val="0000FF"/>
          </w:rPr>
          <w:t>подпунктом "а" пункта 2</w:t>
        </w:r>
      </w:hyperlink>
      <w:r>
        <w:rPr>
          <w:rFonts w:ascii="Calibri" w:hAnsi="Calibri" w:cs="Calibri"/>
        </w:rPr>
        <w:t xml:space="preserve"> настоящего Порядка.</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Ульяновской области от 03.09.2014 </w:t>
      </w:r>
      <w:hyperlink r:id="rId56" w:history="1">
        <w:r>
          <w:rPr>
            <w:rFonts w:ascii="Calibri" w:hAnsi="Calibri" w:cs="Calibri"/>
            <w:color w:val="0000FF"/>
          </w:rPr>
          <w:t>N 393-П</w:t>
        </w:r>
      </w:hyperlink>
      <w:r>
        <w:rPr>
          <w:rFonts w:ascii="Calibri" w:hAnsi="Calibri" w:cs="Calibri"/>
        </w:rPr>
        <w:t xml:space="preserve">, от 17.10.2016 </w:t>
      </w:r>
      <w:hyperlink r:id="rId57" w:history="1">
        <w:r>
          <w:rPr>
            <w:rFonts w:ascii="Calibri" w:hAnsi="Calibri" w:cs="Calibri"/>
            <w:color w:val="0000FF"/>
          </w:rPr>
          <w:t>N 481-П</w:t>
        </w:r>
      </w:hyperlink>
      <w:r>
        <w:rPr>
          <w:rFonts w:ascii="Calibri" w:hAnsi="Calibri" w:cs="Calibri"/>
        </w:rPr>
        <w:t>)</w:t>
      </w:r>
    </w:p>
    <w:p w:rsidR="002F370E" w:rsidRDefault="002F370E" w:rsidP="002F370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несогласия органа исполнительной власти с замечаниями и предложениями уполномоченной организации разногласия разрешаются Правительственной комиссией по проведению административной реформы и использованию информационных технологий для улучшения качества жизни и условий ведения предпринимательской деятельности в Ульяновской области, деятельность которой регламентируется </w:t>
      </w:r>
      <w:hyperlink r:id="rId58" w:history="1">
        <w:r>
          <w:rPr>
            <w:rFonts w:ascii="Calibri" w:hAnsi="Calibri" w:cs="Calibri"/>
            <w:color w:val="0000FF"/>
          </w:rPr>
          <w:t>постановлением</w:t>
        </w:r>
      </w:hyperlink>
      <w:r>
        <w:rPr>
          <w:rFonts w:ascii="Calibri" w:hAnsi="Calibri" w:cs="Calibri"/>
        </w:rPr>
        <w:t xml:space="preserve"> Правительства Ульяновской области от 18.01.2013 N 5-П "Об утверждении Положения о Правительственной комиссии по проведению административной реформы и использованию информационных технологий для улучшения качества жизни и условий ведения предпринимательской деятельности в Ульяновской области".</w:t>
      </w:r>
    </w:p>
    <w:p w:rsidR="002F370E" w:rsidRDefault="002F370E" w:rsidP="002F370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Ульяновской области от 17.10.2016 N 481-П)</w:t>
      </w:r>
    </w:p>
    <w:p w:rsidR="002F370E" w:rsidRDefault="002F370E" w:rsidP="002F370E">
      <w:pPr>
        <w:autoSpaceDE w:val="0"/>
        <w:autoSpaceDN w:val="0"/>
        <w:adjustRightInd w:val="0"/>
        <w:spacing w:after="0" w:line="240" w:lineRule="auto"/>
        <w:jc w:val="both"/>
        <w:rPr>
          <w:rFonts w:ascii="Calibri" w:hAnsi="Calibri" w:cs="Calibri"/>
        </w:rPr>
      </w:pPr>
    </w:p>
    <w:p w:rsidR="002F370E" w:rsidRDefault="002F370E" w:rsidP="002F370E">
      <w:pPr>
        <w:autoSpaceDE w:val="0"/>
        <w:autoSpaceDN w:val="0"/>
        <w:adjustRightInd w:val="0"/>
        <w:spacing w:after="0" w:line="240" w:lineRule="auto"/>
        <w:jc w:val="both"/>
        <w:rPr>
          <w:rFonts w:ascii="Calibri" w:hAnsi="Calibri" w:cs="Calibri"/>
        </w:rPr>
      </w:pPr>
    </w:p>
    <w:p w:rsidR="00000000" w:rsidRDefault="002F370E"/>
    <w:sectPr w:rsidR="00000000" w:rsidSect="00C8783F">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F370E"/>
    <w:rsid w:val="002F3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B48D18F2BD126931D02D162744A019F0A62336BE986C8716FF37B78CFA73B8X5gBK" TargetMode="External"/><Relationship Id="rId18" Type="http://schemas.openxmlformats.org/officeDocument/2006/relationships/hyperlink" Target="consultantplus://offline/ref=2FB48D18F2BD126931D02D162744A019F0A62336BF9A668516FF37B78CFA73B85B60F1D39A29E3DFA35999XEg9K" TargetMode="External"/><Relationship Id="rId26" Type="http://schemas.openxmlformats.org/officeDocument/2006/relationships/hyperlink" Target="consultantplus://offline/ref=2FB48D18F2BD126931D02D162744A019F0A62336BF9C6F8813FF37B78CFA73B85B60F1D39A29E3DFA35998XEgEK" TargetMode="External"/><Relationship Id="rId39" Type="http://schemas.openxmlformats.org/officeDocument/2006/relationships/hyperlink" Target="consultantplus://offline/ref=2FB48D18F2BD126931D02D162744A019F0A62336BF9A668516FF37B78CFA73B85B60F1D39A29E3DFA3599BXEgFK" TargetMode="External"/><Relationship Id="rId21" Type="http://schemas.openxmlformats.org/officeDocument/2006/relationships/hyperlink" Target="consultantplus://offline/ref=2FB48D18F2BD126931D02D162744A019F0A62336BF9C6C8912FF37B78CFA73B8X5gBK" TargetMode="External"/><Relationship Id="rId34" Type="http://schemas.openxmlformats.org/officeDocument/2006/relationships/hyperlink" Target="consultantplus://offline/ref=2FB48D18F2BD126931D0331B3128FE13F4AD7C3EBF9364D74CA06CEADBF379EF1C2FA894XDgDK" TargetMode="External"/><Relationship Id="rId42" Type="http://schemas.openxmlformats.org/officeDocument/2006/relationships/hyperlink" Target="consultantplus://offline/ref=2FB48D18F2BD126931D02D162744A019F0A62336BE92698415FF37B78CFA73B85B60F1D39A29E3DFA35999XEg6K" TargetMode="External"/><Relationship Id="rId47" Type="http://schemas.openxmlformats.org/officeDocument/2006/relationships/hyperlink" Target="consultantplus://offline/ref=2FB48D18F2BD126931D02D162744A019F0A62336BE92698415FF37B78CFA73B85B60F1D39A29E3DFA35998XEgEK" TargetMode="External"/><Relationship Id="rId50" Type="http://schemas.openxmlformats.org/officeDocument/2006/relationships/hyperlink" Target="consultantplus://offline/ref=2FB48D18F2BD126931D0331B3128FE13F4AD7C3EBF9364D74CA06CEADBXFg3K" TargetMode="External"/><Relationship Id="rId55" Type="http://schemas.openxmlformats.org/officeDocument/2006/relationships/hyperlink" Target="consultantplus://offline/ref=2FB48D18F2BD126931D02D162744A019F0A62336BF9C6F8813FF37B78CFA73B85B60F1D39A29E3DFA3599AXEg7K" TargetMode="External"/><Relationship Id="rId7" Type="http://schemas.openxmlformats.org/officeDocument/2006/relationships/hyperlink" Target="consultantplus://offline/ref=2FB48D18F2BD126931D02D162744A019F0A62336BF9C6F8813FF37B78CFA73B85B60F1D39A29E3DFA35999XEgAK" TargetMode="External"/><Relationship Id="rId2" Type="http://schemas.openxmlformats.org/officeDocument/2006/relationships/settings" Target="settings.xml"/><Relationship Id="rId16" Type="http://schemas.openxmlformats.org/officeDocument/2006/relationships/hyperlink" Target="consultantplus://offline/ref=2FB48D18F2BD126931D02D162744A019F0A62336BE92698415FF37B78CFA73B85B60F1D39A29E3DFA35999XEg9K" TargetMode="External"/><Relationship Id="rId20" Type="http://schemas.openxmlformats.org/officeDocument/2006/relationships/hyperlink" Target="consultantplus://offline/ref=2FB48D18F2BD126931D0331B3128FE13F4AD7C3EBF9364D74CA06CEADBXFg3K" TargetMode="External"/><Relationship Id="rId29" Type="http://schemas.openxmlformats.org/officeDocument/2006/relationships/hyperlink" Target="consultantplus://offline/ref=2FB48D18F2BD126931D02D162744A019F0A62336BF9C6F8813FF37B78CFA73B85B60F1D39A29E3DFA35998XEgCK" TargetMode="External"/><Relationship Id="rId41" Type="http://schemas.openxmlformats.org/officeDocument/2006/relationships/hyperlink" Target="consultantplus://offline/ref=2FB48D18F2BD126931D02D162744A019F0A62336BF9C6F8813FF37B78CFA73B85B60F1D39A29E3DFA35998XEg6K" TargetMode="External"/><Relationship Id="rId54" Type="http://schemas.openxmlformats.org/officeDocument/2006/relationships/hyperlink" Target="consultantplus://offline/ref=2FB48D18F2BD126931D02D162744A019F0A62336BE92698415FF37B78CFA73B85B60F1D39A29E3DFA35998XEgEK" TargetMode="External"/><Relationship Id="rId1" Type="http://schemas.openxmlformats.org/officeDocument/2006/relationships/styles" Target="styles.xml"/><Relationship Id="rId6" Type="http://schemas.openxmlformats.org/officeDocument/2006/relationships/hyperlink" Target="consultantplus://offline/ref=2FB48D18F2BD126931D02D162744A019F0A62336BF9A668516FF37B78CFA73B85B60F1D39A29E3DFA35999XEg9K" TargetMode="External"/><Relationship Id="rId11" Type="http://schemas.openxmlformats.org/officeDocument/2006/relationships/hyperlink" Target="consultantplus://offline/ref=2FB48D18F2BD126931D02D162744A019F0A62336BE9A698616FF37B78CFA73B8X5gBK" TargetMode="External"/><Relationship Id="rId24" Type="http://schemas.openxmlformats.org/officeDocument/2006/relationships/hyperlink" Target="consultantplus://offline/ref=2FB48D18F2BD126931D02D162744A019F0A62336BF9B678219FF37B78CFA73B85B60F1D39A29E3DFA35999XEg8K" TargetMode="External"/><Relationship Id="rId32" Type="http://schemas.openxmlformats.org/officeDocument/2006/relationships/hyperlink" Target="consultantplus://offline/ref=2FB48D18F2BD126931D02D162744A019F0A62336BF9A6C8217FF37B78CFA73B85B60F1D39A29E3DFA35998XEg7K" TargetMode="External"/><Relationship Id="rId37" Type="http://schemas.openxmlformats.org/officeDocument/2006/relationships/hyperlink" Target="consultantplus://offline/ref=2FB48D18F2BD126931D02D162744A019F0A62336BF9B678219FF37B78CFA73B85B60F1D39A29E3DFA35998XEgBK" TargetMode="External"/><Relationship Id="rId40" Type="http://schemas.openxmlformats.org/officeDocument/2006/relationships/hyperlink" Target="consultantplus://offline/ref=2FB48D18F2BD126931D0331B3128FE13F4AD7C3EBF9364D74CA06CEADBXFg3K" TargetMode="External"/><Relationship Id="rId45" Type="http://schemas.openxmlformats.org/officeDocument/2006/relationships/hyperlink" Target="consultantplus://offline/ref=2FB48D18F2BD126931D02D162744A019F0A62336BF9A668516FF37B78CFA73B85B60F1D39A29E3DFA3599BXEgCK" TargetMode="External"/><Relationship Id="rId53" Type="http://schemas.openxmlformats.org/officeDocument/2006/relationships/hyperlink" Target="consultantplus://offline/ref=2FB48D18F2BD126931D02D162744A019F0A62336BF9C6F8813FF37B78CFA73B85B60F1D39A29E3DFA3599AXEg8K" TargetMode="External"/><Relationship Id="rId58" Type="http://schemas.openxmlformats.org/officeDocument/2006/relationships/hyperlink" Target="consultantplus://offline/ref=2FB48D18F2BD126931D02D162744A019F0A62336BF9C6C8912FF37B78CFA73B8X5gBK" TargetMode="External"/><Relationship Id="rId5" Type="http://schemas.openxmlformats.org/officeDocument/2006/relationships/hyperlink" Target="consultantplus://offline/ref=2FB48D18F2BD126931D02D162744A019F0A62336BF9B678219FF37B78CFA73B85B60F1D39A29E3DFA35999XEgAK" TargetMode="External"/><Relationship Id="rId15" Type="http://schemas.openxmlformats.org/officeDocument/2006/relationships/hyperlink" Target="consultantplus://offline/ref=2FB48D18F2BD126931D02D162744A019F0A62336BE9D688612FF37B78CFA73B85B60F1D39A29E3DFA35999XEg9K" TargetMode="External"/><Relationship Id="rId23" Type="http://schemas.openxmlformats.org/officeDocument/2006/relationships/hyperlink" Target="consultantplus://offline/ref=2FB48D18F2BD126931D02D162744A019F0A62336BF9C6F8813FF37B78CFA73B85B60F1D39A29E3DFA35998XEgFK" TargetMode="External"/><Relationship Id="rId28" Type="http://schemas.openxmlformats.org/officeDocument/2006/relationships/hyperlink" Target="consultantplus://offline/ref=2FB48D18F2BD126931D02D162744A019F0A62336BF9A668516FF37B78CFA73B85B60F1D39A29E3DFA35998XEgDK" TargetMode="External"/><Relationship Id="rId36" Type="http://schemas.openxmlformats.org/officeDocument/2006/relationships/hyperlink" Target="consultantplus://offline/ref=2FB48D18F2BD126931D02D162744A019F0A62336BF9C6F8813FF37B78CFA73B85B60F1D39A29E3DFA35998XEg8K" TargetMode="External"/><Relationship Id="rId49" Type="http://schemas.openxmlformats.org/officeDocument/2006/relationships/hyperlink" Target="consultantplus://offline/ref=2FB48D18F2BD126931D02D162744A019F0A62336BF9C6F8813FF37B78CFA73B85B60F1D39A29E3DFA3599AXEgBK" TargetMode="External"/><Relationship Id="rId57" Type="http://schemas.openxmlformats.org/officeDocument/2006/relationships/hyperlink" Target="consultantplus://offline/ref=2FB48D18F2BD126931D02D162744A019F0A62336BF9C6F8813FF37B78CFA73B85B60F1D39A29E3DFA3599AXEg6K" TargetMode="External"/><Relationship Id="rId61" Type="http://schemas.openxmlformats.org/officeDocument/2006/relationships/theme" Target="theme/theme1.xml"/><Relationship Id="rId10" Type="http://schemas.openxmlformats.org/officeDocument/2006/relationships/hyperlink" Target="consultantplus://offline/ref=2FB48D18F2BD126931D02D162744A019F0A62336BE9C688218FF37B78CFA73B8X5gBK" TargetMode="External"/><Relationship Id="rId19" Type="http://schemas.openxmlformats.org/officeDocument/2006/relationships/hyperlink" Target="consultantplus://offline/ref=2FB48D18F2BD126931D02D162744A019F0A62336BF9C6F8813FF37B78CFA73B85B60F1D39A29E3DFA35999XEg9K" TargetMode="External"/><Relationship Id="rId31" Type="http://schemas.openxmlformats.org/officeDocument/2006/relationships/hyperlink" Target="consultantplus://offline/ref=2FB48D18F2BD126931D0331B3128FE13F4AD7C3EBF9364D74CA06CEADBF379EF1C2FA893XDg6K" TargetMode="External"/><Relationship Id="rId44" Type="http://schemas.openxmlformats.org/officeDocument/2006/relationships/hyperlink" Target="consultantplus://offline/ref=2FB48D18F2BD126931D02D162744A019F0A62336BE92698415FF37B78CFA73B85B60F1D39A29E3DFA35998XEgFK" TargetMode="External"/><Relationship Id="rId52" Type="http://schemas.openxmlformats.org/officeDocument/2006/relationships/hyperlink" Target="consultantplus://offline/ref=2FB48D18F2BD126931D02D162744A019F0A62336BF9C6F8813FF37B78CFA73B85B60F1D39A29E3DFA3599AXEgAK" TargetMode="External"/><Relationship Id="rId60" Type="http://schemas.openxmlformats.org/officeDocument/2006/relationships/fontTable" Target="fontTable.xml"/><Relationship Id="rId4" Type="http://schemas.openxmlformats.org/officeDocument/2006/relationships/hyperlink" Target="consultantplus://offline/ref=2FB48D18F2BD126931D02D162744A019F0A62336BE92698415FF37B78CFA73B85B60F1D39A29E3DFA35999XEgAK" TargetMode="External"/><Relationship Id="rId9" Type="http://schemas.openxmlformats.org/officeDocument/2006/relationships/hyperlink" Target="consultantplus://offline/ref=2FB48D18F2BD126931D02D162744A019F0A62336BE9B6D8615FF37B78CFA73B8X5gBK" TargetMode="External"/><Relationship Id="rId14" Type="http://schemas.openxmlformats.org/officeDocument/2006/relationships/hyperlink" Target="consultantplus://offline/ref=2FB48D18F2BD126931D02D162744A019F0A62336BE9F6A8617FF37B78CFA73B8X5gBK" TargetMode="External"/><Relationship Id="rId22" Type="http://schemas.openxmlformats.org/officeDocument/2006/relationships/hyperlink" Target="consultantplus://offline/ref=2FB48D18F2BD126931D02D162744A019F0A62336BF9C6F8813FF37B78CFA73B85B60F1D39A29E3DFA35999XEg7K" TargetMode="External"/><Relationship Id="rId27" Type="http://schemas.openxmlformats.org/officeDocument/2006/relationships/hyperlink" Target="consultantplus://offline/ref=2FB48D18F2BD126931D02D162744A019F0A62336BE92698415FF37B78CFA73B85B60F1D39A29E3DFA35999XEg8K" TargetMode="External"/><Relationship Id="rId30" Type="http://schemas.openxmlformats.org/officeDocument/2006/relationships/hyperlink" Target="consultantplus://offline/ref=2FB48D18F2BD126931D02D162744A019F0A62336BF9A668516FF37B78CFA73B85B60F1D39A29E3DFA35998XEgBK" TargetMode="External"/><Relationship Id="rId35" Type="http://schemas.openxmlformats.org/officeDocument/2006/relationships/hyperlink" Target="consultantplus://offline/ref=2FB48D18F2BD126931D02D162744A019F0A62336BF9A668516FF37B78CFA73B85B60F1D39A29E3DFA35998XEg9K" TargetMode="External"/><Relationship Id="rId43" Type="http://schemas.openxmlformats.org/officeDocument/2006/relationships/hyperlink" Target="consultantplus://offline/ref=2FB48D18F2BD126931D02D162744A019F0A62336BF9C6F8813FF37B78CFA73B85B60F1D39A29E3DFA3599AXEgFK" TargetMode="External"/><Relationship Id="rId48" Type="http://schemas.openxmlformats.org/officeDocument/2006/relationships/hyperlink" Target="consultantplus://offline/ref=2FB48D18F2BD126931D02D162744A019F0A62336BF9C6F8813FF37B78CFA73B85B60F1D39A29E3DFA3599AXEgCK" TargetMode="External"/><Relationship Id="rId56" Type="http://schemas.openxmlformats.org/officeDocument/2006/relationships/hyperlink" Target="consultantplus://offline/ref=2FB48D18F2BD126931D02D162744A019F0A62336BE92698415FF37B78CFA73B85B60F1D39A29E3DFA35998XEgCK" TargetMode="External"/><Relationship Id="rId8" Type="http://schemas.openxmlformats.org/officeDocument/2006/relationships/hyperlink" Target="consultantplus://offline/ref=2FB48D18F2BD126931D02D162744A019F0A62336BE9D668613FF37B78CFA73B8X5gBK" TargetMode="External"/><Relationship Id="rId51" Type="http://schemas.openxmlformats.org/officeDocument/2006/relationships/hyperlink" Target="consultantplus://offline/ref=2FB48D18F2BD126931D02D162744A019F0A62336BF9A668516FF37B78CFA73B85B60F1D39A29E3DFA3599BXEgAK" TargetMode="External"/><Relationship Id="rId3" Type="http://schemas.openxmlformats.org/officeDocument/2006/relationships/webSettings" Target="webSettings.xml"/><Relationship Id="rId12" Type="http://schemas.openxmlformats.org/officeDocument/2006/relationships/hyperlink" Target="consultantplus://offline/ref=2FB48D18F2BD126931D02D162744A019F0A62336BE99688616FF37B78CFA73B8X5gBK" TargetMode="External"/><Relationship Id="rId17" Type="http://schemas.openxmlformats.org/officeDocument/2006/relationships/hyperlink" Target="consultantplus://offline/ref=2FB48D18F2BD126931D02D162744A019F0A62336BF9B678219FF37B78CFA73B85B60F1D39A29E3DFA35999XEgAK" TargetMode="External"/><Relationship Id="rId25" Type="http://schemas.openxmlformats.org/officeDocument/2006/relationships/hyperlink" Target="consultantplus://offline/ref=2FB48D18F2BD126931D02D162744A019F0A62336BF9A668516FF37B78CFA73B85B60F1D39A29E3DFA35999XEg8K" TargetMode="External"/><Relationship Id="rId33" Type="http://schemas.openxmlformats.org/officeDocument/2006/relationships/hyperlink" Target="consultantplus://offline/ref=2FB48D18F2BD126931D02D162744A019F0A62336BF9C6F8813FF37B78CFA73B85B60F1D39A29E3DFA35998XEgAK" TargetMode="External"/><Relationship Id="rId38" Type="http://schemas.openxmlformats.org/officeDocument/2006/relationships/hyperlink" Target="consultantplus://offline/ref=2FB48D18F2BD126931D02D162744A019F0A62336BF9A668516FF37B78CFA73B85B60F1D39A29E3DFA35998XEg7K" TargetMode="External"/><Relationship Id="rId46" Type="http://schemas.openxmlformats.org/officeDocument/2006/relationships/hyperlink" Target="consultantplus://offline/ref=2FB48D18F2BD126931D02D162744A019F0A62336BF9C6F8813FF37B78CFA73B85B60F1D39A29E3DFA3599AXEgDK" TargetMode="External"/><Relationship Id="rId59" Type="http://schemas.openxmlformats.org/officeDocument/2006/relationships/hyperlink" Target="consultantplus://offline/ref=2FB48D18F2BD126931D02D162744A019F0A62336BF9C6F8813FF37B78CFA73B85B60F1D39A29E3DFA3599DXE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7683</Words>
  <Characters>43799</Characters>
  <Application>Microsoft Office Word</Application>
  <DocSecurity>0</DocSecurity>
  <Lines>364</Lines>
  <Paragraphs>102</Paragraphs>
  <ScaleCrop>false</ScaleCrop>
  <Company/>
  <LinksUpToDate>false</LinksUpToDate>
  <CharactersWithSpaces>51380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2017-06-02T10:31:00Z</dcterms:created>
  <dcterms:modified xsi:type="dcterms:W3CDTF">2017-06-02T10:32:00Z</dcterms:modified>
</cp:coreProperties>
</file>